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7B" w:rsidRDefault="00F831F3" w:rsidP="00F831F3">
      <w:pPr>
        <w:tabs>
          <w:tab w:val="left" w:pos="540"/>
        </w:tabs>
        <w:spacing w:beforeLines="30" w:before="108" w:line="240" w:lineRule="exact"/>
        <w:ind w:rightChars="-24" w:right="-58"/>
        <w:rPr>
          <w:rFonts w:eastAsia="標楷體" w:hAnsi="標楷體"/>
          <w:bCs/>
        </w:rPr>
      </w:pPr>
      <w:r w:rsidRPr="00F831F3">
        <w:rPr>
          <w:rFonts w:ascii="標楷體" w:eastAsia="標楷體" w:hAnsi="標楷體"/>
          <w:b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51F5F438" wp14:editId="63A6E45B">
            <wp:simplePos x="0" y="0"/>
            <wp:positionH relativeFrom="margin">
              <wp:posOffset>-723900</wp:posOffset>
            </wp:positionH>
            <wp:positionV relativeFrom="paragraph">
              <wp:posOffset>-542926</wp:posOffset>
            </wp:positionV>
            <wp:extent cx="6915150" cy="10029825"/>
            <wp:effectExtent l="0" t="0" r="0" b="9525"/>
            <wp:wrapNone/>
            <wp:docPr id="3" name="圖片 3" descr="C:\Users\user130820\Documents\圖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30820\Documents\圖片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9" b="1717"/>
                    <a:stretch/>
                  </pic:blipFill>
                  <pic:spPr bwMode="auto">
                    <a:xfrm>
                      <a:off x="0" y="0"/>
                      <a:ext cx="691515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17B" w:rsidRPr="00A05EF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8374F2"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6617B" w:rsidRPr="00A05EF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  <w:r w:rsidR="00D6617B" w:rsidRPr="00A05EF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輔仁大學宗教學系碩士在職專班招生</w:t>
      </w:r>
    </w:p>
    <w:p w:rsidR="009C0304" w:rsidRDefault="009C0304" w:rsidP="009C0304">
      <w:pPr>
        <w:spacing w:line="360" w:lineRule="exact"/>
        <w:rPr>
          <w:rFonts w:eastAsia="標楷體" w:hAnsi="標楷體"/>
          <w:b/>
          <w:bCs/>
        </w:rPr>
      </w:pPr>
    </w:p>
    <w:p w:rsidR="00D6617B" w:rsidRPr="00BE17AE" w:rsidRDefault="00F613C8" w:rsidP="009C0304">
      <w:pPr>
        <w:spacing w:line="440" w:lineRule="exact"/>
        <w:ind w:leftChars="-59" w:rightChars="-260" w:right="-624" w:hangingChars="59" w:hanging="142"/>
        <w:rPr>
          <w:rFonts w:eastAsia="標楷體" w:hAnsi="標楷體"/>
          <w:b/>
          <w:bCs/>
        </w:rPr>
      </w:pPr>
      <w:r w:rsidRPr="00BE17AE">
        <w:rPr>
          <w:rFonts w:eastAsia="標楷體" w:hAnsi="標楷體"/>
          <w:b/>
          <w:bCs/>
        </w:rPr>
        <w:t>除了相信，你可以有更多選擇接觸宗教！</w:t>
      </w:r>
      <w:r w:rsidR="009C0304">
        <w:rPr>
          <w:rFonts w:eastAsia="標楷體" w:hAnsi="標楷體"/>
          <w:b/>
          <w:bCs/>
        </w:rPr>
        <w:t>歡迎</w:t>
      </w:r>
      <w:r w:rsidR="00BE17AE" w:rsidRPr="00BE17AE">
        <w:rPr>
          <w:rFonts w:eastAsia="標楷體" w:hAnsi="標楷體"/>
          <w:b/>
          <w:bCs/>
        </w:rPr>
        <w:t>加入我們學習行列，讓自己生命成長</w:t>
      </w:r>
      <w:r w:rsidR="00D6617B" w:rsidRPr="00BE17AE">
        <w:rPr>
          <w:rFonts w:eastAsia="標楷體" w:hAnsi="標楷體"/>
          <w:b/>
          <w:bCs/>
        </w:rPr>
        <w:t>！</w:t>
      </w:r>
    </w:p>
    <w:p w:rsidR="00D6617B" w:rsidRPr="00BE17AE" w:rsidRDefault="00D6617B" w:rsidP="009C0304">
      <w:pPr>
        <w:spacing w:beforeLines="30" w:before="108" w:afterLines="30" w:after="108" w:line="440" w:lineRule="exact"/>
        <w:ind w:leftChars="-59" w:hangingChars="59" w:hanging="142"/>
        <w:rPr>
          <w:rFonts w:eastAsia="標楷體" w:hAnsi="標楷體"/>
          <w:b/>
          <w:bCs/>
        </w:rPr>
      </w:pPr>
      <w:r w:rsidRPr="00BE17AE">
        <w:rPr>
          <w:rFonts w:eastAsia="標楷體" w:hAnsi="標楷體"/>
          <w:b/>
          <w:bCs/>
        </w:rPr>
        <w:t>輔仁大學宗教學系碩士在職專班</w:t>
      </w:r>
      <w:r w:rsidRPr="00BE17AE">
        <w:rPr>
          <w:rFonts w:eastAsia="標楷體" w:hAnsi="標楷體" w:hint="eastAsia"/>
          <w:b/>
          <w:bCs/>
        </w:rPr>
        <w:t xml:space="preserve"> </w:t>
      </w:r>
      <w:r w:rsidRPr="00BE17AE">
        <w:rPr>
          <w:rFonts w:eastAsia="標楷體" w:hAnsi="標楷體"/>
          <w:b/>
          <w:bCs/>
          <w:sz w:val="28"/>
          <w:szCs w:val="28"/>
        </w:rPr>
        <w:t>五</w:t>
      </w:r>
      <w:r w:rsidRPr="00BE17AE">
        <w:rPr>
          <w:rFonts w:eastAsia="標楷體" w:hAnsi="標楷體" w:hint="eastAsia"/>
          <w:b/>
          <w:bCs/>
        </w:rPr>
        <w:t xml:space="preserve"> </w:t>
      </w:r>
      <w:r w:rsidRPr="00BE17AE">
        <w:rPr>
          <w:rFonts w:eastAsia="標楷體" w:hAnsi="標楷體"/>
          <w:b/>
          <w:bCs/>
        </w:rPr>
        <w:t>大優勢：</w:t>
      </w:r>
    </w:p>
    <w:tbl>
      <w:tblPr>
        <w:tblStyle w:val="1"/>
        <w:tblW w:w="864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53"/>
      </w:tblGrid>
      <w:tr w:rsidR="00D6617B" w:rsidTr="009C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6617B" w:rsidRPr="009C0304" w:rsidRDefault="00D6617B" w:rsidP="00BE17AE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多元課程安排，以宗教交談為</w:t>
            </w:r>
            <w:r w:rsidR="00BE17AE" w:rsidRPr="009C0304">
              <w:rPr>
                <w:rFonts w:ascii="華康仿宋體W2" w:eastAsia="華康仿宋體W2" w:hint="eastAsia"/>
                <w:szCs w:val="24"/>
              </w:rPr>
              <w:t>目標</w:t>
            </w:r>
            <w:r w:rsidRPr="009C0304">
              <w:rPr>
                <w:rFonts w:ascii="華康仿宋體W2" w:eastAsia="華康仿宋體W2" w:hint="eastAsia"/>
                <w:szCs w:val="24"/>
              </w:rPr>
              <w:t>！</w:t>
            </w:r>
          </w:p>
        </w:tc>
        <w:tc>
          <w:tcPr>
            <w:tcW w:w="5953" w:type="dxa"/>
          </w:tcPr>
          <w:p w:rsidR="003826D7" w:rsidRPr="00A05EFD" w:rsidRDefault="00F613C8" w:rsidP="00D862A4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A05EFD">
              <w:rPr>
                <w:b w:val="0"/>
                <w:sz w:val="22"/>
              </w:rPr>
              <w:t>本系碩士在職專班依</w:t>
            </w:r>
            <w:r w:rsidRPr="00A05EFD">
              <w:rPr>
                <w:rFonts w:hAnsi="Times New Roman"/>
                <w:b w:val="0"/>
                <w:sz w:val="22"/>
              </w:rPr>
              <w:t>課程分為「宗教學組」與「生死學與生命教育組」，兩組課程可互選，</w:t>
            </w:r>
            <w:r w:rsidR="003826D7" w:rsidRPr="00A05EFD">
              <w:rPr>
                <w:b w:val="0"/>
                <w:sz w:val="22"/>
              </w:rPr>
              <w:t>課程領域除了宗教學與各宗教傳統、生死學與生命教育的專業課程外，也包括與靈修與養生相關之特色課程</w:t>
            </w:r>
            <w:r w:rsidRPr="00A05EFD">
              <w:rPr>
                <w:rFonts w:hint="eastAsia"/>
                <w:b w:val="0"/>
                <w:sz w:val="22"/>
              </w:rPr>
              <w:t>。</w:t>
            </w:r>
            <w:r w:rsidR="003826D7" w:rsidRPr="00A05EFD">
              <w:rPr>
                <w:b w:val="0"/>
                <w:sz w:val="22"/>
              </w:rPr>
              <w:t>課程多元且豐富，希望培養兼具宗教理論與實務人才，及生死學與生命教育的輔導與實務人才！</w:t>
            </w:r>
          </w:p>
        </w:tc>
      </w:tr>
      <w:tr w:rsidR="00D6617B" w:rsidTr="009C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6617B" w:rsidRPr="009C0304" w:rsidRDefault="00D6617B" w:rsidP="00F613C8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師資專業齊全，兼顧各宗教傳統！</w:t>
            </w:r>
          </w:p>
        </w:tc>
        <w:tc>
          <w:tcPr>
            <w:tcW w:w="5953" w:type="dxa"/>
          </w:tcPr>
          <w:p w:rsidR="00D6617B" w:rsidRPr="00D6617B" w:rsidRDefault="00D6617B" w:rsidP="008374F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6617B">
              <w:rPr>
                <w:rFonts w:hint="eastAsia"/>
                <w:sz w:val="22"/>
              </w:rPr>
              <w:t>目前本所共有</w:t>
            </w:r>
            <w:r w:rsidRPr="00D6617B">
              <w:rPr>
                <w:sz w:val="22"/>
              </w:rPr>
              <w:t>1</w:t>
            </w:r>
            <w:r w:rsidR="008374F2">
              <w:rPr>
                <w:sz w:val="22"/>
              </w:rPr>
              <w:t>0</w:t>
            </w:r>
            <w:r w:rsidRPr="00D6617B">
              <w:rPr>
                <w:rFonts w:hint="eastAsia"/>
                <w:sz w:val="22"/>
              </w:rPr>
              <w:t>位專任</w:t>
            </w:r>
            <w:r w:rsidRPr="00D6617B">
              <w:rPr>
                <w:sz w:val="22"/>
              </w:rPr>
              <w:t>教師</w:t>
            </w:r>
            <w:r w:rsidRPr="00D6617B">
              <w:rPr>
                <w:rFonts w:hint="eastAsia"/>
                <w:sz w:val="22"/>
              </w:rPr>
              <w:t>及</w:t>
            </w:r>
            <w:r w:rsidR="00973B0C">
              <w:rPr>
                <w:sz w:val="22"/>
              </w:rPr>
              <w:t>多</w:t>
            </w:r>
            <w:r w:rsidRPr="00D6617B">
              <w:rPr>
                <w:rFonts w:hint="eastAsia"/>
                <w:sz w:val="22"/>
              </w:rPr>
              <w:t>位兼任老師，專長涵蓋各不同宗教領域，理論與實務兼具</w:t>
            </w:r>
            <w:r w:rsidRPr="00D6617B">
              <w:rPr>
                <w:sz w:val="22"/>
              </w:rPr>
              <w:t>，且有豐富教學經驗</w:t>
            </w:r>
            <w:r w:rsidRPr="00D6617B">
              <w:rPr>
                <w:rFonts w:hint="eastAsia"/>
                <w:sz w:val="22"/>
              </w:rPr>
              <w:t>。</w:t>
            </w:r>
          </w:p>
        </w:tc>
      </w:tr>
      <w:tr w:rsidR="00D6617B" w:rsidTr="009C0304">
        <w:trPr>
          <w:trHeight w:val="2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6617B" w:rsidRPr="009C0304" w:rsidRDefault="00D6617B" w:rsidP="00F613C8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學制完整，提供更多修課選擇及進修管道！</w:t>
            </w:r>
          </w:p>
        </w:tc>
        <w:tc>
          <w:tcPr>
            <w:tcW w:w="5953" w:type="dxa"/>
          </w:tcPr>
          <w:p w:rsidR="00D6617B" w:rsidRPr="00D6617B" w:rsidRDefault="00D6617B" w:rsidP="00A05EF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6617B">
              <w:rPr>
                <w:sz w:val="22"/>
              </w:rPr>
              <w:t>本系共有五大學制：學士班、進修學士班、碩士班、碩士在職專班、博士班。在職專班</w:t>
            </w:r>
            <w:r w:rsidRPr="00D6617B">
              <w:rPr>
                <w:rFonts w:hint="eastAsia"/>
                <w:sz w:val="22"/>
              </w:rPr>
              <w:t>課程安排在平日晚上或是週六</w:t>
            </w:r>
            <w:r w:rsidR="00A05EFD">
              <w:rPr>
                <w:sz w:val="22"/>
              </w:rPr>
              <w:t>整</w:t>
            </w:r>
            <w:r w:rsidRPr="00D6617B">
              <w:rPr>
                <w:rFonts w:hint="eastAsia"/>
                <w:sz w:val="22"/>
              </w:rPr>
              <w:t>天，學</w:t>
            </w:r>
            <w:r w:rsidR="00A05EFD">
              <w:rPr>
                <w:sz w:val="22"/>
              </w:rPr>
              <w:t>生</w:t>
            </w:r>
            <w:r w:rsidRPr="00D6617B">
              <w:rPr>
                <w:rFonts w:hint="eastAsia"/>
                <w:sz w:val="22"/>
              </w:rPr>
              <w:t>也可以</w:t>
            </w:r>
            <w:r w:rsidR="00A05EFD">
              <w:rPr>
                <w:sz w:val="22"/>
              </w:rPr>
              <w:t>選讀</w:t>
            </w:r>
            <w:r w:rsidRPr="00D6617B">
              <w:rPr>
                <w:sz w:val="22"/>
              </w:rPr>
              <w:t>日間</w:t>
            </w:r>
            <w:r w:rsidRPr="00D6617B">
              <w:rPr>
                <w:rFonts w:hint="eastAsia"/>
                <w:sz w:val="22"/>
              </w:rPr>
              <w:t>碩士班</w:t>
            </w:r>
            <w:r w:rsidR="00A05EFD">
              <w:rPr>
                <w:sz w:val="22"/>
              </w:rPr>
              <w:t>的課程</w:t>
            </w:r>
            <w:r w:rsidRPr="00D6617B">
              <w:rPr>
                <w:rFonts w:hint="eastAsia"/>
                <w:sz w:val="22"/>
              </w:rPr>
              <w:t>，</w:t>
            </w:r>
            <w:r w:rsidR="00A05EFD">
              <w:rPr>
                <w:sz w:val="22"/>
              </w:rPr>
              <w:t>或是到</w:t>
            </w:r>
            <w:r w:rsidRPr="00D6617B">
              <w:rPr>
                <w:rFonts w:hint="eastAsia"/>
                <w:sz w:val="22"/>
              </w:rPr>
              <w:t>大學部旁聽，以強化自己</w:t>
            </w:r>
            <w:r w:rsidR="00A05EFD">
              <w:rPr>
                <w:sz w:val="22"/>
              </w:rPr>
              <w:t>的宗教學</w:t>
            </w:r>
            <w:r w:rsidRPr="00D6617B">
              <w:rPr>
                <w:rFonts w:hint="eastAsia"/>
                <w:sz w:val="22"/>
              </w:rPr>
              <w:t>基礎知識。</w:t>
            </w:r>
            <w:r w:rsidRPr="00D6617B">
              <w:rPr>
                <w:sz w:val="22"/>
              </w:rPr>
              <w:t>畢業後也可</w:t>
            </w:r>
            <w:r w:rsidR="00A05EFD">
              <w:rPr>
                <w:sz w:val="22"/>
              </w:rPr>
              <w:t>選擇</w:t>
            </w:r>
            <w:r w:rsidRPr="00D6617B">
              <w:rPr>
                <w:sz w:val="22"/>
              </w:rPr>
              <w:t>報考本系博士班繼續深造。</w:t>
            </w:r>
          </w:p>
        </w:tc>
      </w:tr>
      <w:tr w:rsidR="00D6617B" w:rsidTr="009C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6617B" w:rsidRPr="009C0304" w:rsidRDefault="00D6617B" w:rsidP="00F613C8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豐富的社團與學術活動，開啟學習新視野！</w:t>
            </w:r>
          </w:p>
        </w:tc>
        <w:tc>
          <w:tcPr>
            <w:tcW w:w="5953" w:type="dxa"/>
          </w:tcPr>
          <w:p w:rsidR="00D6617B" w:rsidRPr="00D6617B" w:rsidRDefault="00D6617B" w:rsidP="008374F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6617B">
              <w:rPr>
                <w:sz w:val="22"/>
              </w:rPr>
              <w:t>本系</w:t>
            </w:r>
            <w:r w:rsidRPr="00D6617B">
              <w:rPr>
                <w:rFonts w:hint="eastAsia"/>
                <w:sz w:val="22"/>
              </w:rPr>
              <w:t>定期舉辦</w:t>
            </w:r>
            <w:r w:rsidRPr="00D6617B">
              <w:rPr>
                <w:sz w:val="22"/>
              </w:rPr>
              <w:t>各種學術</w:t>
            </w:r>
            <w:r w:rsidRPr="00D6617B">
              <w:rPr>
                <w:rFonts w:hint="eastAsia"/>
                <w:sz w:val="22"/>
              </w:rPr>
              <w:t>研討會，</w:t>
            </w:r>
            <w:r w:rsidRPr="00D6617B">
              <w:rPr>
                <w:sz w:val="22"/>
              </w:rPr>
              <w:t>並成立許多社團，如</w:t>
            </w:r>
            <w:r w:rsidRPr="00D6617B">
              <w:rPr>
                <w:rFonts w:hint="eastAsia"/>
                <w:sz w:val="22"/>
              </w:rPr>
              <w:t>太極社、古琴社等</w:t>
            </w:r>
            <w:r w:rsidRPr="00D6617B">
              <w:rPr>
                <w:sz w:val="22"/>
              </w:rPr>
              <w:t>，學生可以培養一技之長，也可以提升自己的靈性修養與就業潛能。</w:t>
            </w:r>
          </w:p>
        </w:tc>
      </w:tr>
      <w:tr w:rsidR="00D6617B" w:rsidTr="009C0304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6617B" w:rsidRPr="009C0304" w:rsidRDefault="008374F2" w:rsidP="00F613C8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106</w:t>
            </w:r>
            <w:r w:rsidR="00D6617B" w:rsidRPr="009C0304">
              <w:rPr>
                <w:rFonts w:ascii="華康仿宋體W2" w:eastAsia="華康仿宋體W2" w:hint="eastAsia"/>
                <w:szCs w:val="24"/>
              </w:rPr>
              <w:t>學年起取消筆試！</w:t>
            </w:r>
          </w:p>
          <w:p w:rsidR="009C0304" w:rsidRPr="009C0304" w:rsidRDefault="009C0304" w:rsidP="009C0304">
            <w:pPr>
              <w:spacing w:line="400" w:lineRule="exact"/>
              <w:rPr>
                <w:rFonts w:ascii="華康仿宋體W2" w:eastAsia="華康仿宋體W2" w:hint="eastAsia"/>
                <w:szCs w:val="24"/>
              </w:rPr>
            </w:pPr>
            <w:r w:rsidRPr="009C0304">
              <w:rPr>
                <w:rFonts w:ascii="華康仿宋體W2" w:eastAsia="華康仿宋體W2" w:hint="eastAsia"/>
                <w:szCs w:val="24"/>
              </w:rPr>
              <w:t>今年起工作經驗只需一年即可報考！</w:t>
            </w:r>
          </w:p>
        </w:tc>
        <w:tc>
          <w:tcPr>
            <w:tcW w:w="5953" w:type="dxa"/>
          </w:tcPr>
          <w:p w:rsidR="00D6617B" w:rsidRPr="00D6617B" w:rsidRDefault="009C0304" w:rsidP="009C030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無須筆試，今年起更放寬報考條件：只須具工作經驗一年</w:t>
            </w:r>
            <w:r w:rsidR="00D6617B" w:rsidRPr="00D6617B">
              <w:rPr>
                <w:sz w:val="22"/>
              </w:rPr>
              <w:t>，就</w:t>
            </w:r>
            <w:r>
              <w:rPr>
                <w:sz w:val="22"/>
              </w:rPr>
              <w:t>可以報考，</w:t>
            </w:r>
            <w:r w:rsidR="00D6617B" w:rsidRPr="00D6617B">
              <w:rPr>
                <w:sz w:val="22"/>
              </w:rPr>
              <w:t>有機會</w:t>
            </w:r>
            <w:r w:rsidR="00BE17AE">
              <w:rPr>
                <w:sz w:val="22"/>
              </w:rPr>
              <w:t>取得教育部認可</w:t>
            </w:r>
            <w:bookmarkStart w:id="0" w:name="_GoBack"/>
            <w:bookmarkEnd w:id="0"/>
            <w:r w:rsidR="00BE17AE">
              <w:rPr>
                <w:sz w:val="22"/>
              </w:rPr>
              <w:t>的碩士學位文憑</w:t>
            </w:r>
            <w:r w:rsidR="00D6617B" w:rsidRPr="00D6617B">
              <w:rPr>
                <w:sz w:val="22"/>
              </w:rPr>
              <w:t>！</w:t>
            </w:r>
            <w:r w:rsidR="00BE17AE" w:rsidRPr="00D6617B">
              <w:rPr>
                <w:sz w:val="22"/>
              </w:rPr>
              <w:t xml:space="preserve"> </w:t>
            </w:r>
          </w:p>
        </w:tc>
      </w:tr>
    </w:tbl>
    <w:p w:rsidR="00D6617B" w:rsidRPr="000511A4" w:rsidRDefault="00D6617B" w:rsidP="009C0304">
      <w:pPr>
        <w:numPr>
          <w:ilvl w:val="0"/>
          <w:numId w:val="2"/>
        </w:numPr>
        <w:tabs>
          <w:tab w:val="left" w:pos="540"/>
        </w:tabs>
        <w:spacing w:beforeLines="30" w:before="108" w:line="440" w:lineRule="exact"/>
        <w:ind w:left="482" w:rightChars="94" w:right="226" w:hanging="482"/>
        <w:jc w:val="both"/>
        <w:rPr>
          <w:rFonts w:eastAsia="標楷體" w:hAnsi="標楷體"/>
          <w:bCs/>
        </w:rPr>
      </w:pPr>
      <w:r w:rsidRPr="009A0751">
        <w:rPr>
          <w:rFonts w:eastAsia="標楷體" w:hAnsi="標楷體"/>
          <w:bCs/>
        </w:rPr>
        <w:t>招生名額：共</w:t>
      </w:r>
      <w:r w:rsidRPr="000511A4">
        <w:rPr>
          <w:rFonts w:eastAsia="標楷體" w:hAnsi="標楷體"/>
          <w:bCs/>
        </w:rPr>
        <w:t>30</w:t>
      </w:r>
      <w:r w:rsidRPr="009A0751">
        <w:rPr>
          <w:rFonts w:eastAsia="標楷體" w:hAnsi="標楷體"/>
          <w:bCs/>
        </w:rPr>
        <w:t>名，分為</w:t>
      </w:r>
      <w:r w:rsidRPr="000511A4">
        <w:rPr>
          <w:rFonts w:eastAsia="標楷體" w:hAnsi="標楷體"/>
          <w:bCs/>
        </w:rPr>
        <w:t>「宗教學組」與「生死學與生命教育組」。</w:t>
      </w:r>
      <w:r w:rsidRPr="009A0751">
        <w:rPr>
          <w:rFonts w:eastAsia="標楷體" w:hAnsi="標楷體"/>
          <w:bCs/>
        </w:rPr>
        <w:t>每組招收</w:t>
      </w:r>
      <w:r w:rsidRPr="000511A4">
        <w:rPr>
          <w:rFonts w:eastAsia="標楷體" w:hAnsi="標楷體"/>
          <w:bCs/>
        </w:rPr>
        <w:t>15</w:t>
      </w:r>
      <w:r w:rsidRPr="009A0751">
        <w:rPr>
          <w:rFonts w:eastAsia="標楷體" w:hAnsi="標楷體"/>
          <w:bCs/>
        </w:rPr>
        <w:t>名，名額可互相流用。</w:t>
      </w:r>
    </w:p>
    <w:p w:rsidR="00D6617B" w:rsidRPr="009A0751" w:rsidRDefault="00D6617B" w:rsidP="009C0304">
      <w:pPr>
        <w:numPr>
          <w:ilvl w:val="0"/>
          <w:numId w:val="2"/>
        </w:numPr>
        <w:tabs>
          <w:tab w:val="left" w:pos="540"/>
        </w:tabs>
        <w:spacing w:beforeLines="30" w:before="108" w:line="440" w:lineRule="exact"/>
        <w:ind w:left="482" w:rightChars="94" w:right="226" w:hanging="482"/>
        <w:jc w:val="both"/>
        <w:rPr>
          <w:rFonts w:eastAsia="標楷體"/>
          <w:bCs/>
        </w:rPr>
      </w:pPr>
      <w:r w:rsidRPr="009A0751">
        <w:rPr>
          <w:rFonts w:eastAsia="標楷體" w:hAnsi="標楷體"/>
          <w:bCs/>
        </w:rPr>
        <w:t>報名資格：具大學畢業或同等學歷，且工作經驗滿</w:t>
      </w:r>
      <w:r w:rsidRPr="009A0751">
        <w:rPr>
          <w:rFonts w:eastAsia="標楷體"/>
          <w:bCs/>
        </w:rPr>
        <w:t xml:space="preserve"> </w:t>
      </w:r>
      <w:r w:rsidRPr="009A0751">
        <w:rPr>
          <w:rFonts w:eastAsia="標楷體" w:hAnsi="標楷體"/>
          <w:bCs/>
          <w:sz w:val="28"/>
          <w:szCs w:val="28"/>
        </w:rPr>
        <w:t>二年</w:t>
      </w:r>
      <w:r w:rsidRPr="009A0751">
        <w:rPr>
          <w:rFonts w:eastAsia="標楷體"/>
          <w:bCs/>
          <w:sz w:val="28"/>
          <w:szCs w:val="28"/>
        </w:rPr>
        <w:t xml:space="preserve"> </w:t>
      </w:r>
      <w:r w:rsidRPr="009A0751">
        <w:rPr>
          <w:rFonts w:eastAsia="標楷體" w:hAnsi="標楷體"/>
          <w:bCs/>
        </w:rPr>
        <w:t>以上者。</w:t>
      </w:r>
    </w:p>
    <w:p w:rsidR="00D6617B" w:rsidRPr="009A0751" w:rsidRDefault="00D6617B" w:rsidP="009C0304">
      <w:pPr>
        <w:numPr>
          <w:ilvl w:val="0"/>
          <w:numId w:val="2"/>
        </w:numPr>
        <w:tabs>
          <w:tab w:val="left" w:pos="540"/>
        </w:tabs>
        <w:spacing w:beforeLines="30" w:before="108" w:line="440" w:lineRule="exact"/>
        <w:ind w:left="482" w:rightChars="153" w:right="367" w:hanging="482"/>
        <w:jc w:val="both"/>
        <w:rPr>
          <w:rFonts w:eastAsia="標楷體"/>
          <w:bCs/>
        </w:rPr>
      </w:pPr>
      <w:r w:rsidRPr="009A0751">
        <w:rPr>
          <w:rFonts w:eastAsia="標楷體" w:hAnsi="標楷體"/>
          <w:bCs/>
        </w:rPr>
        <w:t>相關日期：</w:t>
      </w:r>
      <w:r w:rsidRPr="009A0751">
        <w:rPr>
          <w:rFonts w:eastAsia="標楷體"/>
          <w:bCs/>
        </w:rPr>
        <w:t>10</w:t>
      </w:r>
      <w:r w:rsidR="008374F2">
        <w:rPr>
          <w:rFonts w:eastAsia="標楷體"/>
          <w:bCs/>
        </w:rPr>
        <w:t>7</w:t>
      </w:r>
      <w:r w:rsidRPr="009A0751">
        <w:rPr>
          <w:rFonts w:eastAsia="標楷體" w:hAnsi="標楷體"/>
          <w:bCs/>
        </w:rPr>
        <w:t>年</w:t>
      </w:r>
      <w:r w:rsidR="005F5C3E">
        <w:rPr>
          <w:rFonts w:eastAsia="標楷體"/>
          <w:bCs/>
        </w:rPr>
        <w:t>1</w:t>
      </w:r>
      <w:r w:rsidR="0073514D">
        <w:rPr>
          <w:rFonts w:eastAsia="標楷體"/>
          <w:bCs/>
        </w:rPr>
        <w:t>0</w:t>
      </w:r>
      <w:r w:rsidRPr="009A0751">
        <w:rPr>
          <w:rFonts w:eastAsia="標楷體" w:hAnsi="標楷體"/>
          <w:bCs/>
        </w:rPr>
        <w:t>月</w:t>
      </w:r>
      <w:r w:rsidR="008374F2">
        <w:rPr>
          <w:rFonts w:eastAsia="標楷體" w:hAnsi="標楷體"/>
          <w:bCs/>
        </w:rPr>
        <w:t>23</w:t>
      </w:r>
      <w:r>
        <w:rPr>
          <w:rFonts w:eastAsia="標楷體" w:hAnsi="標楷體"/>
          <w:bCs/>
        </w:rPr>
        <w:t>日</w:t>
      </w:r>
      <w:r w:rsidRPr="009A0751">
        <w:rPr>
          <w:rFonts w:eastAsia="標楷體" w:hAnsi="標楷體"/>
          <w:bCs/>
        </w:rPr>
        <w:t>公告招生簡章，</w:t>
      </w:r>
      <w:r w:rsidRPr="008E2232">
        <w:rPr>
          <w:rFonts w:eastAsia="標楷體"/>
          <w:b/>
          <w:bCs/>
        </w:rPr>
        <w:t>1</w:t>
      </w:r>
      <w:r w:rsidR="00460872">
        <w:rPr>
          <w:rFonts w:eastAsia="標楷體"/>
          <w:b/>
          <w:bCs/>
        </w:rPr>
        <w:t>0</w:t>
      </w:r>
      <w:r w:rsidR="008374F2">
        <w:rPr>
          <w:rFonts w:eastAsia="標楷體"/>
          <w:b/>
          <w:bCs/>
        </w:rPr>
        <w:t>7</w:t>
      </w:r>
      <w:r w:rsidRPr="008E2232">
        <w:rPr>
          <w:rFonts w:eastAsia="標楷體" w:hint="eastAsia"/>
          <w:b/>
          <w:bCs/>
        </w:rPr>
        <w:t>年</w:t>
      </w:r>
      <w:r w:rsidRPr="008E2232">
        <w:rPr>
          <w:rFonts w:eastAsia="標楷體" w:hint="eastAsia"/>
          <w:b/>
          <w:bCs/>
        </w:rPr>
        <w:t>12</w:t>
      </w:r>
      <w:r w:rsidRPr="008E2232">
        <w:rPr>
          <w:rFonts w:eastAsia="標楷體" w:hint="eastAsia"/>
          <w:b/>
          <w:bCs/>
        </w:rPr>
        <w:t>月</w:t>
      </w:r>
      <w:r w:rsidR="008374F2">
        <w:rPr>
          <w:rFonts w:eastAsia="標楷體"/>
          <w:b/>
          <w:bCs/>
        </w:rPr>
        <w:t>24</w:t>
      </w:r>
      <w:r w:rsidRPr="008E2232">
        <w:rPr>
          <w:rFonts w:eastAsia="標楷體" w:hint="eastAsia"/>
          <w:b/>
          <w:bCs/>
        </w:rPr>
        <w:t>日</w:t>
      </w:r>
      <w:r w:rsidR="005F5C3E">
        <w:rPr>
          <w:rFonts w:eastAsia="標楷體"/>
          <w:b/>
          <w:bCs/>
        </w:rPr>
        <w:t>上午</w:t>
      </w:r>
      <w:r w:rsidR="005F5C3E">
        <w:rPr>
          <w:rFonts w:eastAsia="標楷體"/>
          <w:b/>
          <w:bCs/>
        </w:rPr>
        <w:t>10</w:t>
      </w:r>
      <w:r w:rsidR="005F5C3E">
        <w:rPr>
          <w:rFonts w:eastAsia="標楷體"/>
          <w:b/>
          <w:bCs/>
        </w:rPr>
        <w:t>：</w:t>
      </w:r>
      <w:r w:rsidR="005F5C3E">
        <w:rPr>
          <w:rFonts w:eastAsia="標楷體"/>
          <w:b/>
          <w:bCs/>
        </w:rPr>
        <w:t>00</w:t>
      </w:r>
      <w:r w:rsidR="005F5C3E">
        <w:rPr>
          <w:rFonts w:eastAsia="標楷體"/>
          <w:b/>
          <w:bCs/>
        </w:rPr>
        <w:t>起，</w:t>
      </w:r>
      <w:r w:rsidRPr="008E2232">
        <w:rPr>
          <w:rFonts w:eastAsia="標楷體" w:hint="eastAsia"/>
          <w:b/>
          <w:bCs/>
        </w:rPr>
        <w:t>至</w:t>
      </w:r>
      <w:r w:rsidRPr="008E2232">
        <w:rPr>
          <w:rFonts w:eastAsia="標楷體" w:hint="eastAsia"/>
          <w:b/>
          <w:bCs/>
        </w:rPr>
        <w:t>10</w:t>
      </w:r>
      <w:r w:rsidR="008374F2">
        <w:rPr>
          <w:rFonts w:eastAsia="標楷體"/>
          <w:b/>
          <w:bCs/>
        </w:rPr>
        <w:t>8</w:t>
      </w:r>
      <w:r w:rsidRPr="008E2232">
        <w:rPr>
          <w:rFonts w:eastAsia="標楷體" w:hint="eastAsia"/>
          <w:b/>
          <w:bCs/>
        </w:rPr>
        <w:t>年</w:t>
      </w:r>
      <w:r w:rsidRPr="008E2232">
        <w:rPr>
          <w:rFonts w:eastAsia="標楷體" w:hint="eastAsia"/>
          <w:b/>
          <w:bCs/>
        </w:rPr>
        <w:t>1</w:t>
      </w:r>
      <w:r w:rsidRPr="008E2232">
        <w:rPr>
          <w:rFonts w:eastAsia="標楷體" w:hint="eastAsia"/>
          <w:b/>
          <w:bCs/>
        </w:rPr>
        <w:t>月</w:t>
      </w:r>
      <w:r w:rsidR="008374F2">
        <w:rPr>
          <w:rFonts w:eastAsia="標楷體"/>
          <w:b/>
          <w:bCs/>
        </w:rPr>
        <w:t>7</w:t>
      </w:r>
      <w:r w:rsidRPr="008E2232">
        <w:rPr>
          <w:rFonts w:eastAsia="標楷體" w:hint="eastAsia"/>
          <w:b/>
          <w:bCs/>
        </w:rPr>
        <w:t>日</w:t>
      </w:r>
      <w:r w:rsidR="005F5C3E">
        <w:rPr>
          <w:rFonts w:eastAsia="標楷體"/>
          <w:b/>
          <w:bCs/>
        </w:rPr>
        <w:t>下午</w:t>
      </w:r>
      <w:r w:rsidR="008374F2">
        <w:rPr>
          <w:rFonts w:eastAsia="標楷體"/>
          <w:b/>
          <w:bCs/>
        </w:rPr>
        <w:t>11</w:t>
      </w:r>
      <w:r w:rsidR="008374F2">
        <w:rPr>
          <w:rFonts w:eastAsia="標楷體"/>
          <w:b/>
          <w:bCs/>
        </w:rPr>
        <w:t>：</w:t>
      </w:r>
      <w:r w:rsidR="008374F2">
        <w:rPr>
          <w:rFonts w:eastAsia="標楷體"/>
          <w:b/>
          <w:bCs/>
        </w:rPr>
        <w:t>59</w:t>
      </w:r>
      <w:r w:rsidR="005F5C3E">
        <w:rPr>
          <w:rFonts w:eastAsia="標楷體"/>
          <w:b/>
          <w:bCs/>
        </w:rPr>
        <w:t>止</w:t>
      </w:r>
      <w:r>
        <w:rPr>
          <w:rFonts w:eastAsia="標楷體" w:hint="eastAsia"/>
          <w:bCs/>
        </w:rPr>
        <w:t>開放</w:t>
      </w:r>
      <w:r w:rsidRPr="009A0751">
        <w:rPr>
          <w:rFonts w:eastAsia="標楷體" w:hAnsi="標楷體"/>
          <w:bCs/>
        </w:rPr>
        <w:t>網路報名，</w:t>
      </w:r>
      <w:r w:rsidR="00CE4689">
        <w:rPr>
          <w:rFonts w:eastAsia="標楷體" w:hAnsi="標楷體"/>
          <w:bCs/>
        </w:rPr>
        <w:t>繳交審查資料與報名費截止日為</w:t>
      </w:r>
      <w:r w:rsidR="00CE4689">
        <w:rPr>
          <w:rFonts w:eastAsia="標楷體" w:hAnsi="標楷體"/>
          <w:bCs/>
        </w:rPr>
        <w:t>108</w:t>
      </w:r>
      <w:r w:rsidR="00CE4689">
        <w:rPr>
          <w:rFonts w:eastAsia="標楷體" w:hAnsi="標楷體"/>
          <w:bCs/>
        </w:rPr>
        <w:t>年</w:t>
      </w:r>
      <w:r w:rsidR="00CE4689">
        <w:rPr>
          <w:rFonts w:eastAsia="標楷體" w:hAnsi="標楷體"/>
          <w:bCs/>
        </w:rPr>
        <w:t>1</w:t>
      </w:r>
      <w:r w:rsidR="00CE4689">
        <w:rPr>
          <w:rFonts w:eastAsia="標楷體" w:hAnsi="標楷體"/>
          <w:bCs/>
        </w:rPr>
        <w:t>月</w:t>
      </w:r>
      <w:r w:rsidR="00CE4689">
        <w:rPr>
          <w:rFonts w:eastAsia="標楷體" w:hAnsi="標楷體"/>
          <w:bCs/>
        </w:rPr>
        <w:t>8</w:t>
      </w:r>
      <w:r w:rsidR="00CE4689">
        <w:rPr>
          <w:rFonts w:eastAsia="標楷體" w:hAnsi="標楷體"/>
          <w:bCs/>
        </w:rPr>
        <w:t>日</w:t>
      </w:r>
      <w:r w:rsidRPr="009A0751">
        <w:rPr>
          <w:rFonts w:eastAsia="標楷體" w:hAnsi="標楷體"/>
          <w:bCs/>
        </w:rPr>
        <w:t>。</w:t>
      </w:r>
      <w:r w:rsidR="00CE4689">
        <w:rPr>
          <w:rFonts w:eastAsia="標楷體" w:hAnsi="標楷體"/>
          <w:bCs/>
        </w:rPr>
        <w:t>口試日期為</w:t>
      </w:r>
      <w:r>
        <w:rPr>
          <w:rFonts w:eastAsia="標楷體" w:hAnsi="標楷體" w:hint="eastAsia"/>
          <w:bCs/>
        </w:rPr>
        <w:t>10</w:t>
      </w:r>
      <w:r w:rsidR="00CE4689">
        <w:rPr>
          <w:rFonts w:eastAsia="標楷體" w:hAnsi="標楷體"/>
          <w:bCs/>
        </w:rPr>
        <w:t>8</w:t>
      </w:r>
      <w:r>
        <w:rPr>
          <w:rFonts w:eastAsia="標楷體" w:hAnsi="標楷體"/>
          <w:bCs/>
        </w:rPr>
        <w:t>年</w:t>
      </w:r>
      <w:r>
        <w:rPr>
          <w:rFonts w:eastAsia="標楷體" w:hAnsi="標楷體"/>
          <w:bCs/>
        </w:rPr>
        <w:t>3</w:t>
      </w:r>
      <w:r>
        <w:rPr>
          <w:rFonts w:eastAsia="標楷體" w:hAnsi="標楷體"/>
          <w:bCs/>
        </w:rPr>
        <w:t>月</w:t>
      </w:r>
      <w:r w:rsidR="0073514D">
        <w:rPr>
          <w:rFonts w:eastAsia="標楷體" w:hAnsi="標楷體" w:hint="eastAsia"/>
          <w:bCs/>
        </w:rPr>
        <w:t>10</w:t>
      </w:r>
      <w:r>
        <w:rPr>
          <w:rFonts w:eastAsia="標楷體" w:hAnsi="標楷體"/>
          <w:bCs/>
        </w:rPr>
        <w:t>日</w:t>
      </w:r>
      <w:r w:rsidR="00CE4689">
        <w:rPr>
          <w:rFonts w:eastAsia="標楷體" w:hAnsi="標楷體"/>
          <w:bCs/>
        </w:rPr>
        <w:t>（日）</w:t>
      </w:r>
      <w:r w:rsidR="00F831F3">
        <w:rPr>
          <w:rFonts w:eastAsia="標楷體" w:hAnsi="標楷體" w:hint="eastAsia"/>
          <w:bCs/>
        </w:rPr>
        <w:t xml:space="preserve"> </w:t>
      </w:r>
    </w:p>
    <w:p w:rsidR="00D6617B" w:rsidRPr="009A0751" w:rsidRDefault="00D6617B" w:rsidP="009C0304">
      <w:pPr>
        <w:numPr>
          <w:ilvl w:val="0"/>
          <w:numId w:val="2"/>
        </w:numPr>
        <w:tabs>
          <w:tab w:val="left" w:pos="540"/>
        </w:tabs>
        <w:spacing w:beforeLines="30" w:before="108" w:line="440" w:lineRule="exact"/>
        <w:ind w:left="482" w:rightChars="-144" w:right="-346" w:hanging="482"/>
        <w:jc w:val="both"/>
        <w:rPr>
          <w:rFonts w:eastAsia="標楷體"/>
          <w:bCs/>
          <w:sz w:val="26"/>
        </w:rPr>
      </w:pPr>
      <w:r w:rsidRPr="009A0751">
        <w:rPr>
          <w:rFonts w:eastAsia="標楷體" w:hAnsi="標楷體"/>
          <w:bCs/>
        </w:rPr>
        <w:t>本系電話：</w:t>
      </w:r>
      <w:r w:rsidRPr="009A0751">
        <w:rPr>
          <w:rFonts w:eastAsia="標楷體"/>
          <w:bCs/>
        </w:rPr>
        <w:t xml:space="preserve">02-2905-2791 </w:t>
      </w:r>
      <w:r w:rsidRPr="009A0751">
        <w:rPr>
          <w:rFonts w:eastAsia="標楷體" w:hint="eastAsia"/>
          <w:bCs/>
        </w:rPr>
        <w:t xml:space="preserve">  </w:t>
      </w:r>
      <w:r w:rsidRPr="009A0751">
        <w:rPr>
          <w:rFonts w:eastAsia="標楷體" w:hAnsi="標楷體"/>
          <w:bCs/>
        </w:rPr>
        <w:t>傳真：</w:t>
      </w:r>
      <w:r w:rsidRPr="009A0751">
        <w:rPr>
          <w:rFonts w:eastAsia="標楷體"/>
          <w:bCs/>
        </w:rPr>
        <w:t>02-2905-2180</w:t>
      </w:r>
      <w:r w:rsidRPr="009A0751">
        <w:rPr>
          <w:rFonts w:eastAsia="標楷體" w:hint="eastAsia"/>
          <w:bCs/>
        </w:rPr>
        <w:t xml:space="preserve">             </w:t>
      </w:r>
    </w:p>
    <w:p w:rsidR="00F831F3" w:rsidRPr="00F831F3" w:rsidRDefault="007B10E6" w:rsidP="009C0304">
      <w:pPr>
        <w:numPr>
          <w:ilvl w:val="4"/>
          <w:numId w:val="3"/>
        </w:numPr>
        <w:tabs>
          <w:tab w:val="num" w:pos="360"/>
        </w:tabs>
        <w:spacing w:beforeLines="30" w:before="108" w:line="440" w:lineRule="exact"/>
        <w:ind w:left="357" w:hanging="357"/>
        <w:jc w:val="both"/>
        <w:rPr>
          <w:rFonts w:eastAsia="標楷體"/>
          <w:b/>
        </w:rPr>
      </w:pPr>
      <w:r w:rsidRPr="00F831F3">
        <w:rPr>
          <w:rFonts w:eastAsia="標楷體" w:hAnsi="標楷體"/>
          <w:b/>
        </w:rPr>
        <w:t>詳細招生資訊請至</w:t>
      </w:r>
      <w:r w:rsidRPr="00F831F3">
        <w:rPr>
          <w:rFonts w:eastAsia="標楷體" w:hAnsi="標楷體"/>
          <w:b/>
          <w:u w:val="single"/>
        </w:rPr>
        <w:t>輔仁大學招生資訊網</w:t>
      </w:r>
      <w:r w:rsidRPr="00F831F3">
        <w:rPr>
          <w:rFonts w:eastAsia="標楷體" w:hAnsi="標楷體"/>
          <w:b/>
        </w:rPr>
        <w:t>查詢「輔仁</w:t>
      </w:r>
      <w:r w:rsidRPr="00F831F3">
        <w:rPr>
          <w:rFonts w:eastAsia="標楷體" w:hAnsi="標楷體" w:hint="eastAsia"/>
          <w:b/>
        </w:rPr>
        <w:t>大學</w:t>
      </w:r>
      <w:r w:rsidRPr="00F831F3">
        <w:rPr>
          <w:rFonts w:eastAsia="標楷體"/>
          <w:b/>
        </w:rPr>
        <w:t>10</w:t>
      </w:r>
      <w:r w:rsidR="00CE4689">
        <w:rPr>
          <w:rFonts w:eastAsia="標楷體"/>
          <w:b/>
        </w:rPr>
        <w:t>8</w:t>
      </w:r>
      <w:r w:rsidRPr="00F831F3">
        <w:rPr>
          <w:rFonts w:eastAsia="標楷體" w:hAnsi="標楷體"/>
          <w:b/>
        </w:rPr>
        <w:t>學年度</w:t>
      </w:r>
    </w:p>
    <w:p w:rsidR="00D6617B" w:rsidRPr="00D6617B" w:rsidRDefault="007B10E6" w:rsidP="009C0304">
      <w:pPr>
        <w:tabs>
          <w:tab w:val="num" w:pos="360"/>
          <w:tab w:val="num" w:pos="2640"/>
        </w:tabs>
        <w:spacing w:line="440" w:lineRule="exact"/>
        <w:ind w:left="357"/>
        <w:jc w:val="both"/>
      </w:pPr>
      <w:r w:rsidRPr="00F831F3">
        <w:rPr>
          <w:rFonts w:eastAsia="標楷體" w:hAnsi="標楷體"/>
          <w:b/>
        </w:rPr>
        <w:t>碩士在職專班招生簡章」，網址：</w:t>
      </w:r>
      <w:r w:rsidR="00D6617B" w:rsidRPr="00F831F3">
        <w:rPr>
          <w:rFonts w:eastAsia="標楷體"/>
          <w:b/>
          <w:u w:val="single"/>
        </w:rPr>
        <w:t xml:space="preserve">http://www.adm.fju.edu.tw </w:t>
      </w:r>
    </w:p>
    <w:sectPr w:rsidR="00D6617B" w:rsidRPr="00D6617B" w:rsidSect="00F831F3">
      <w:pgSz w:w="11906" w:h="16838"/>
      <w:pgMar w:top="1440" w:right="1800" w:bottom="1440" w:left="1800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B1" w:rsidRDefault="001E7AB1" w:rsidP="00607A58">
      <w:r>
        <w:separator/>
      </w:r>
    </w:p>
  </w:endnote>
  <w:endnote w:type="continuationSeparator" w:id="0">
    <w:p w:rsidR="001E7AB1" w:rsidRDefault="001E7AB1" w:rsidP="0060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B1" w:rsidRDefault="001E7AB1" w:rsidP="00607A58">
      <w:r>
        <w:separator/>
      </w:r>
    </w:p>
  </w:footnote>
  <w:footnote w:type="continuationSeparator" w:id="0">
    <w:p w:rsidR="001E7AB1" w:rsidRDefault="001E7AB1" w:rsidP="0060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2AB"/>
    <w:multiLevelType w:val="hybridMultilevel"/>
    <w:tmpl w:val="644C4EF2"/>
    <w:lvl w:ilvl="0" w:tplc="2794DD4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66EA855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ascii="標楷體" w:hint="eastAsia"/>
        <w:sz w:val="24"/>
      </w:rPr>
    </w:lvl>
    <w:lvl w:ilvl="2" w:tplc="757A63E6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ascii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A4865E0">
      <w:start w:val="6"/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新細明體" w:eastAsia="新細明體" w:hAnsi="Times New Roman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73A058A"/>
    <w:multiLevelType w:val="hybridMultilevel"/>
    <w:tmpl w:val="26304894"/>
    <w:lvl w:ilvl="0" w:tplc="2C5C0B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A27630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956EE5"/>
    <w:multiLevelType w:val="hybridMultilevel"/>
    <w:tmpl w:val="DBB66F9A"/>
    <w:lvl w:ilvl="0" w:tplc="D27090D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5950D0DA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E5BA9FFE">
      <w:start w:val="8"/>
      <w:numFmt w:val="bullet"/>
      <w:lvlText w:val="☆"/>
      <w:lvlJc w:val="left"/>
      <w:pPr>
        <w:tabs>
          <w:tab w:val="num" w:pos="1500"/>
        </w:tabs>
        <w:ind w:left="150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31"/>
    <w:rsid w:val="00062C55"/>
    <w:rsid w:val="00195C03"/>
    <w:rsid w:val="001C0D6B"/>
    <w:rsid w:val="001E7AB1"/>
    <w:rsid w:val="00222145"/>
    <w:rsid w:val="002970D9"/>
    <w:rsid w:val="002D2DB2"/>
    <w:rsid w:val="002F07DA"/>
    <w:rsid w:val="002F1B94"/>
    <w:rsid w:val="00303D31"/>
    <w:rsid w:val="00340625"/>
    <w:rsid w:val="00376E09"/>
    <w:rsid w:val="003826D7"/>
    <w:rsid w:val="003D0331"/>
    <w:rsid w:val="003F38B5"/>
    <w:rsid w:val="003F5992"/>
    <w:rsid w:val="00445B4F"/>
    <w:rsid w:val="00460872"/>
    <w:rsid w:val="00475F29"/>
    <w:rsid w:val="004D006E"/>
    <w:rsid w:val="00511DAC"/>
    <w:rsid w:val="00513F3B"/>
    <w:rsid w:val="00522F7C"/>
    <w:rsid w:val="005A440E"/>
    <w:rsid w:val="005E1D91"/>
    <w:rsid w:val="005F5C3E"/>
    <w:rsid w:val="00607A58"/>
    <w:rsid w:val="0061532F"/>
    <w:rsid w:val="00655A01"/>
    <w:rsid w:val="006652FB"/>
    <w:rsid w:val="006E2E3D"/>
    <w:rsid w:val="006E590C"/>
    <w:rsid w:val="0073514D"/>
    <w:rsid w:val="007734BD"/>
    <w:rsid w:val="007B10E6"/>
    <w:rsid w:val="007C7EAF"/>
    <w:rsid w:val="008374F2"/>
    <w:rsid w:val="0095134C"/>
    <w:rsid w:val="009547FE"/>
    <w:rsid w:val="00973B0C"/>
    <w:rsid w:val="00995064"/>
    <w:rsid w:val="009C0304"/>
    <w:rsid w:val="009D3387"/>
    <w:rsid w:val="00A05EFD"/>
    <w:rsid w:val="00A75635"/>
    <w:rsid w:val="00A82B3A"/>
    <w:rsid w:val="00B06C35"/>
    <w:rsid w:val="00BC7A9B"/>
    <w:rsid w:val="00BD263D"/>
    <w:rsid w:val="00BE17AE"/>
    <w:rsid w:val="00C1605C"/>
    <w:rsid w:val="00C733C9"/>
    <w:rsid w:val="00CE4689"/>
    <w:rsid w:val="00D36856"/>
    <w:rsid w:val="00D6617B"/>
    <w:rsid w:val="00D862A4"/>
    <w:rsid w:val="00D9078A"/>
    <w:rsid w:val="00DA2B1C"/>
    <w:rsid w:val="00DC4D22"/>
    <w:rsid w:val="00F613C8"/>
    <w:rsid w:val="00F77283"/>
    <w:rsid w:val="00F828EA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27157D-E851-4ACD-BFBE-3614D616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07A5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07A58"/>
    <w:rPr>
      <w:rFonts w:cs="Times New Roman"/>
      <w:sz w:val="20"/>
      <w:szCs w:val="20"/>
    </w:rPr>
  </w:style>
  <w:style w:type="table" w:styleId="a7">
    <w:name w:val="Table Grid"/>
    <w:basedOn w:val="a1"/>
    <w:locked/>
    <w:rsid w:val="00522F7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A05E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至理名言">
  <a:themeElements>
    <a:clrScheme name="至理名言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至理名言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至理名言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A133-B45B-459E-ACDC-E376718E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Company>Ardentec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輔仁大學宗教所碩士在職專班簡介</dc:title>
  <dc:subject/>
  <dc:creator>ardentec</dc:creator>
  <cp:keywords/>
  <dc:description/>
  <cp:lastModifiedBy>user130820</cp:lastModifiedBy>
  <cp:revision>6</cp:revision>
  <cp:lastPrinted>2015-12-10T03:41:00Z</cp:lastPrinted>
  <dcterms:created xsi:type="dcterms:W3CDTF">2016-12-07T03:53:00Z</dcterms:created>
  <dcterms:modified xsi:type="dcterms:W3CDTF">2018-10-30T02:29:00Z</dcterms:modified>
</cp:coreProperties>
</file>